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956A" w14:textId="37BBC5CB" w:rsidR="00B85657" w:rsidRPr="005158EC" w:rsidRDefault="0043649B" w:rsidP="001A1204">
      <w:pPr>
        <w:jc w:val="center"/>
        <w:rPr>
          <w:rFonts w:ascii="Comic Sans MS" w:hAnsi="Comic Sans MS"/>
          <w:sz w:val="52"/>
          <w:szCs w:val="52"/>
        </w:rPr>
      </w:pPr>
      <w:r>
        <w:rPr>
          <w:noProof/>
        </w:rPr>
        <w:pict w14:anchorId="5CA35B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18pt;width:110.15pt;height:148.35pt;z-index:-251658240">
            <v:imagedata r:id="rId4" o:title="Playcentre Logo BW 2"/>
          </v:shape>
        </w:pict>
      </w:r>
      <w:r>
        <w:rPr>
          <w:noProof/>
        </w:rPr>
        <w:pict w14:anchorId="0208BA0F">
          <v:shape id="_x0000_s1026" type="#_x0000_t75" style="position:absolute;left:0;text-align:left;margin-left:400pt;margin-top:-18pt;width:110.15pt;height:148.35pt;z-index:-251659264">
            <v:imagedata r:id="rId4" o:title="Playcentre Logo BW 2"/>
          </v:shape>
        </w:pict>
      </w:r>
      <w:r w:rsidR="00B85657" w:rsidRPr="00B85657">
        <w:rPr>
          <w:rFonts w:ascii="Comic Sans MS" w:hAnsi="Comic Sans MS"/>
          <w:sz w:val="52"/>
          <w:szCs w:val="52"/>
        </w:rPr>
        <w:t>United</w:t>
      </w:r>
      <w:r w:rsidR="005158EC">
        <w:rPr>
          <w:rFonts w:ascii="Comic Sans MS" w:hAnsi="Comic Sans MS"/>
          <w:sz w:val="52"/>
          <w:szCs w:val="52"/>
        </w:rPr>
        <w:t xml:space="preserve"> </w:t>
      </w:r>
      <w:r w:rsidR="00B85657" w:rsidRPr="005158EC">
        <w:rPr>
          <w:rFonts w:ascii="Comic Sans MS" w:hAnsi="Comic Sans MS"/>
          <w:sz w:val="52"/>
          <w:szCs w:val="52"/>
        </w:rPr>
        <w:t>Playcentre</w:t>
      </w:r>
    </w:p>
    <w:p w14:paraId="4EA40043" w14:textId="77777777" w:rsidR="00B85657" w:rsidRPr="005158EC" w:rsidRDefault="00B85657" w:rsidP="00B85657">
      <w:pPr>
        <w:tabs>
          <w:tab w:val="left" w:pos="7773"/>
        </w:tabs>
        <w:spacing w:before="240"/>
        <w:jc w:val="center"/>
        <w:rPr>
          <w:rFonts w:ascii="Comic Sans MS" w:hAnsi="Comic Sans MS"/>
        </w:rPr>
      </w:pPr>
      <w:r w:rsidRPr="005158EC">
        <w:rPr>
          <w:rFonts w:ascii="Comic Sans MS" w:hAnsi="Comic Sans MS"/>
        </w:rPr>
        <w:t>3 Gatley Road, Rondebosch</w:t>
      </w:r>
    </w:p>
    <w:p w14:paraId="04AAF4D1" w14:textId="77777777" w:rsidR="00B85657" w:rsidRPr="005158EC" w:rsidRDefault="00B85657" w:rsidP="00B85657">
      <w:pPr>
        <w:jc w:val="center"/>
        <w:rPr>
          <w:rFonts w:ascii="Comic Sans MS" w:hAnsi="Comic Sans MS"/>
        </w:rPr>
      </w:pPr>
      <w:r w:rsidRPr="005158EC">
        <w:rPr>
          <w:rFonts w:ascii="Comic Sans MS" w:hAnsi="Comic Sans MS"/>
        </w:rPr>
        <w:t>(021) 686-3228</w:t>
      </w:r>
    </w:p>
    <w:p w14:paraId="2D7EADAD" w14:textId="77777777" w:rsidR="00B85657" w:rsidRPr="005158EC" w:rsidRDefault="00B85657"/>
    <w:p w14:paraId="6FD97EB7" w14:textId="77777777" w:rsidR="00C33465" w:rsidRPr="005158EC" w:rsidRDefault="00C33465"/>
    <w:p w14:paraId="05DF2D84" w14:textId="6A8DF0AC" w:rsidR="00C33465" w:rsidRPr="005158EC" w:rsidRDefault="00CE16F1" w:rsidP="006E7633">
      <w:pPr>
        <w:jc w:val="center"/>
        <w:rPr>
          <w:b/>
        </w:rPr>
      </w:pPr>
      <w:r w:rsidRPr="005158EC">
        <w:rPr>
          <w:b/>
        </w:rPr>
        <w:t xml:space="preserve">FEE STRUCTURE FOR </w:t>
      </w:r>
      <w:r w:rsidR="00F50A57">
        <w:rPr>
          <w:b/>
        </w:rPr>
        <w:t>20</w:t>
      </w:r>
      <w:r w:rsidR="000322C6">
        <w:rPr>
          <w:b/>
        </w:rPr>
        <w:t>2</w:t>
      </w:r>
      <w:r w:rsidR="0043649B">
        <w:rPr>
          <w:b/>
        </w:rPr>
        <w:t>4</w:t>
      </w:r>
    </w:p>
    <w:p w14:paraId="5DE1DE51" w14:textId="77777777" w:rsidR="006E7633" w:rsidRDefault="006E7633" w:rsidP="006E7633">
      <w:pPr>
        <w:rPr>
          <w:b/>
        </w:rPr>
      </w:pPr>
    </w:p>
    <w:p w14:paraId="3D1AC090" w14:textId="77777777" w:rsidR="00F01867" w:rsidRPr="005158EC" w:rsidRDefault="00F01867" w:rsidP="006E7633">
      <w:pPr>
        <w:rPr>
          <w:b/>
        </w:rPr>
      </w:pPr>
    </w:p>
    <w:p w14:paraId="465A26CF" w14:textId="77777777" w:rsidR="006E7633" w:rsidRPr="005158EC" w:rsidRDefault="006E7633" w:rsidP="006E7633">
      <w:r w:rsidRPr="005158EC">
        <w:t xml:space="preserve">Fees are payable </w:t>
      </w:r>
      <w:r w:rsidR="00BA6042" w:rsidRPr="005158EC">
        <w:t xml:space="preserve">12 months </w:t>
      </w:r>
      <w:r w:rsidRPr="005158EC">
        <w:t xml:space="preserve">of the year from </w:t>
      </w:r>
      <w:r w:rsidR="00BA6042" w:rsidRPr="005158EC">
        <w:t>January</w:t>
      </w:r>
      <w:r w:rsidRPr="005158EC">
        <w:t xml:space="preserve"> to </w:t>
      </w:r>
      <w:r w:rsidR="00BA6042" w:rsidRPr="005158EC">
        <w:t xml:space="preserve">December. </w:t>
      </w:r>
    </w:p>
    <w:p w14:paraId="0B8FAC84" w14:textId="77777777" w:rsidR="006E7633" w:rsidRPr="005158EC" w:rsidRDefault="006E7633" w:rsidP="006E7633"/>
    <w:p w14:paraId="4719B647" w14:textId="77777777" w:rsidR="006E7633" w:rsidRPr="001C089A" w:rsidRDefault="006E7633" w:rsidP="006E7633">
      <w:pPr>
        <w:rPr>
          <w:u w:val="single"/>
        </w:rPr>
      </w:pPr>
      <w:r w:rsidRPr="001C089A">
        <w:rPr>
          <w:u w:val="single"/>
        </w:rPr>
        <w:t>Payment options for fees are as follows:</w:t>
      </w:r>
    </w:p>
    <w:p w14:paraId="4072AAEB" w14:textId="77777777" w:rsidR="006E7633" w:rsidRPr="005158EC" w:rsidRDefault="006E7633" w:rsidP="006E7633"/>
    <w:p w14:paraId="0A13CD25" w14:textId="77CCB52B" w:rsidR="006E7633" w:rsidRDefault="00ED2F49" w:rsidP="006E7633">
      <w:r w:rsidRPr="00F01867">
        <w:rPr>
          <w:b/>
        </w:rPr>
        <w:t xml:space="preserve">Monthly </w:t>
      </w:r>
      <w:r w:rsidR="00F01867">
        <w:t>–</w:t>
      </w:r>
      <w:r w:rsidRPr="005158EC">
        <w:t xml:space="preserve"> R</w:t>
      </w:r>
      <w:r w:rsidR="0043649B">
        <w:t>535</w:t>
      </w:r>
      <w:r w:rsidR="00CC1CB0">
        <w:t>0</w:t>
      </w:r>
      <w:r w:rsidR="006E7633" w:rsidRPr="005158EC">
        <w:t xml:space="preserve">.00 </w:t>
      </w:r>
      <w:r w:rsidR="00B206D7" w:rsidRPr="00B206D7">
        <w:rPr>
          <w:b/>
        </w:rPr>
        <w:t>Full day</w:t>
      </w:r>
      <w:r w:rsidR="00B206D7">
        <w:t>, R</w:t>
      </w:r>
      <w:r w:rsidR="00CC1CB0">
        <w:t>4</w:t>
      </w:r>
      <w:r w:rsidR="0043649B">
        <w:t>3</w:t>
      </w:r>
      <w:r w:rsidR="00FB5F1C">
        <w:t>5</w:t>
      </w:r>
      <w:r w:rsidR="00CC1CB0">
        <w:t>0</w:t>
      </w:r>
      <w:r w:rsidR="00B206D7">
        <w:t xml:space="preserve"> </w:t>
      </w:r>
      <w:r w:rsidR="00B206D7" w:rsidRPr="00B206D7">
        <w:rPr>
          <w:b/>
        </w:rPr>
        <w:t>Half day</w:t>
      </w:r>
      <w:r w:rsidR="00B206D7">
        <w:t>. Payment d</w:t>
      </w:r>
      <w:r w:rsidR="006E7633" w:rsidRPr="005158EC">
        <w:t>ue by the 2</w:t>
      </w:r>
      <w:r w:rsidR="006E7633" w:rsidRPr="005158EC">
        <w:rPr>
          <w:vertAlign w:val="superscript"/>
        </w:rPr>
        <w:t>nd</w:t>
      </w:r>
      <w:r w:rsidR="006E7633" w:rsidRPr="005158EC">
        <w:t xml:space="preserve"> of each month </w:t>
      </w:r>
      <w:r w:rsidR="006E7633" w:rsidRPr="0096359A">
        <w:rPr>
          <w:b/>
        </w:rPr>
        <w:t>in advance</w:t>
      </w:r>
    </w:p>
    <w:p w14:paraId="34B1BAC4" w14:textId="77777777" w:rsidR="00F01867" w:rsidRPr="005158EC" w:rsidRDefault="00F01867" w:rsidP="006E7633"/>
    <w:p w14:paraId="0851A617" w14:textId="3341809C" w:rsidR="00FB2E79" w:rsidRDefault="00ED2F49" w:rsidP="006E7633">
      <w:r w:rsidRPr="00F01867">
        <w:rPr>
          <w:b/>
        </w:rPr>
        <w:t>Quarterly</w:t>
      </w:r>
      <w:r w:rsidRPr="005158EC">
        <w:t xml:space="preserve"> –</w:t>
      </w:r>
      <w:r w:rsidR="00FB2E79">
        <w:tab/>
      </w:r>
      <w:r w:rsidR="00FB172C">
        <w:t>R</w:t>
      </w:r>
      <w:r w:rsidR="000E45BA">
        <w:t>1</w:t>
      </w:r>
      <w:r w:rsidR="0043649B">
        <w:t>5649</w:t>
      </w:r>
      <w:r w:rsidR="000E45BA">
        <w:t xml:space="preserve"> </w:t>
      </w:r>
      <w:r w:rsidRPr="00F01867">
        <w:rPr>
          <w:b/>
        </w:rPr>
        <w:t>Full day</w:t>
      </w:r>
      <w:r w:rsidR="00F50A57">
        <w:t xml:space="preserve"> </w:t>
      </w:r>
      <w:r w:rsidR="00FB2E79">
        <w:tab/>
      </w:r>
      <w:r w:rsidR="00FB2E79">
        <w:tab/>
      </w:r>
      <w:r w:rsidR="00FB2E79">
        <w:tab/>
      </w:r>
    </w:p>
    <w:p w14:paraId="2156BF21" w14:textId="55910D3B" w:rsidR="006E7633" w:rsidRPr="005158EC" w:rsidRDefault="00FB172C" w:rsidP="00FB172C">
      <w:pPr>
        <w:ind w:left="720" w:firstLine="720"/>
      </w:pPr>
      <w:r>
        <w:t>R</w:t>
      </w:r>
      <w:r w:rsidR="004C2574">
        <w:t>12</w:t>
      </w:r>
      <w:r w:rsidR="0043649B">
        <w:t>724</w:t>
      </w:r>
      <w:r w:rsidR="00D81F01">
        <w:t xml:space="preserve"> </w:t>
      </w:r>
      <w:r w:rsidR="00F01867" w:rsidRPr="00F01867">
        <w:rPr>
          <w:b/>
        </w:rPr>
        <w:t>H</w:t>
      </w:r>
      <w:r w:rsidR="00970BFD" w:rsidRPr="00F01867">
        <w:rPr>
          <w:b/>
        </w:rPr>
        <w:t>alf day</w:t>
      </w:r>
      <w:r>
        <w:tab/>
      </w:r>
      <w:r>
        <w:tab/>
      </w:r>
      <w:r>
        <w:tab/>
      </w:r>
      <w:r w:rsidR="00970BFD" w:rsidRPr="005158EC">
        <w:t>Payment</w:t>
      </w:r>
      <w:r w:rsidR="006E7633" w:rsidRPr="005158EC">
        <w:t xml:space="preserve"> </w:t>
      </w:r>
      <w:r w:rsidR="00970BFD" w:rsidRPr="005158EC">
        <w:t>d</w:t>
      </w:r>
      <w:r w:rsidR="006E7633" w:rsidRPr="005158EC">
        <w:t xml:space="preserve">ue </w:t>
      </w:r>
      <w:r w:rsidR="00012155">
        <w:t>2</w:t>
      </w:r>
      <w:r w:rsidR="00091646">
        <w:t xml:space="preserve"> Jan, </w:t>
      </w:r>
      <w:r w:rsidR="00012155">
        <w:t>2</w:t>
      </w:r>
      <w:r w:rsidR="00091646">
        <w:t xml:space="preserve"> April, </w:t>
      </w:r>
      <w:r w:rsidR="00012155">
        <w:t>2</w:t>
      </w:r>
      <w:r w:rsidR="00091646">
        <w:t xml:space="preserve"> July, </w:t>
      </w:r>
      <w:r w:rsidR="00012155">
        <w:t>2</w:t>
      </w:r>
      <w:r w:rsidR="00091646">
        <w:t xml:space="preserve"> Octo</w:t>
      </w:r>
      <w:r w:rsidR="00923553">
        <w:t>ber</w:t>
      </w:r>
    </w:p>
    <w:p w14:paraId="17EF2B3C" w14:textId="77777777" w:rsidR="00F01867" w:rsidRDefault="00F01867" w:rsidP="006E7633"/>
    <w:p w14:paraId="2928F55F" w14:textId="3F682F9E" w:rsidR="003609BE" w:rsidRDefault="00ED2F49" w:rsidP="006E7633">
      <w:r w:rsidRPr="00F01867">
        <w:rPr>
          <w:b/>
        </w:rPr>
        <w:t>Half yearly</w:t>
      </w:r>
      <w:r w:rsidRPr="005158EC">
        <w:t xml:space="preserve"> </w:t>
      </w:r>
      <w:r w:rsidR="00695664">
        <w:tab/>
        <w:t>R</w:t>
      </w:r>
      <w:r w:rsidR="0043649B">
        <w:t>30495</w:t>
      </w:r>
      <w:r w:rsidR="00970BFD" w:rsidRPr="005158EC">
        <w:t xml:space="preserve"> </w:t>
      </w:r>
      <w:r w:rsidR="00970BFD" w:rsidRPr="00A278FC">
        <w:rPr>
          <w:b/>
        </w:rPr>
        <w:t>Full</w:t>
      </w:r>
      <w:r w:rsidRPr="00A278FC">
        <w:rPr>
          <w:b/>
        </w:rPr>
        <w:t xml:space="preserve"> day</w:t>
      </w:r>
      <w:r w:rsidRPr="005158EC">
        <w:t xml:space="preserve"> </w:t>
      </w:r>
    </w:p>
    <w:p w14:paraId="1D2AFA94" w14:textId="4441363A" w:rsidR="001C3F0A" w:rsidRDefault="00DC17C7" w:rsidP="0044104E">
      <w:pPr>
        <w:ind w:left="720" w:firstLine="720"/>
      </w:pPr>
      <w:r>
        <w:t>R</w:t>
      </w:r>
      <w:r w:rsidR="00D20444">
        <w:t>2</w:t>
      </w:r>
      <w:r w:rsidR="0043649B">
        <w:t>4795</w:t>
      </w:r>
      <w:r w:rsidR="00ED2F49" w:rsidRPr="005158EC">
        <w:t xml:space="preserve"> </w:t>
      </w:r>
      <w:r w:rsidR="00F01867" w:rsidRPr="00F01867">
        <w:rPr>
          <w:b/>
        </w:rPr>
        <w:t>H</w:t>
      </w:r>
      <w:r w:rsidR="00970BFD" w:rsidRPr="00F01867">
        <w:rPr>
          <w:b/>
        </w:rPr>
        <w:t>alf day</w:t>
      </w:r>
      <w:r w:rsidR="0044104E">
        <w:rPr>
          <w:b/>
        </w:rPr>
        <w:tab/>
      </w:r>
      <w:r w:rsidR="0044104E">
        <w:rPr>
          <w:b/>
        </w:rPr>
        <w:tab/>
      </w:r>
      <w:r w:rsidR="0044104E">
        <w:rPr>
          <w:b/>
        </w:rPr>
        <w:tab/>
      </w:r>
      <w:r w:rsidR="0044104E" w:rsidRPr="0044104E">
        <w:rPr>
          <w:bCs/>
        </w:rPr>
        <w:t>Payment due 2 Jan, 2 July</w:t>
      </w:r>
      <w:r w:rsidR="0044104E">
        <w:rPr>
          <w:b/>
        </w:rPr>
        <w:t xml:space="preserve"> </w:t>
      </w:r>
      <w:r w:rsidR="006E7633" w:rsidRPr="005158EC">
        <w:t xml:space="preserve"> </w:t>
      </w:r>
      <w:r w:rsidR="00D0434A">
        <w:t xml:space="preserve"> </w:t>
      </w:r>
    </w:p>
    <w:p w14:paraId="4041973C" w14:textId="77777777" w:rsidR="0044104E" w:rsidRDefault="0044104E" w:rsidP="0044104E">
      <w:pPr>
        <w:ind w:left="720" w:firstLine="720"/>
        <w:rPr>
          <w:b/>
        </w:rPr>
      </w:pPr>
    </w:p>
    <w:p w14:paraId="7DAE8981" w14:textId="26CF5E4B" w:rsidR="00D4510C" w:rsidRDefault="00BF3044" w:rsidP="006E7633">
      <w:r w:rsidRPr="00F01867">
        <w:rPr>
          <w:b/>
        </w:rPr>
        <w:t xml:space="preserve">Annually </w:t>
      </w:r>
      <w:r w:rsidR="00666A60">
        <w:rPr>
          <w:b/>
        </w:rPr>
        <w:tab/>
        <w:t>R</w:t>
      </w:r>
      <w:r w:rsidR="00666A60" w:rsidRPr="00A90EAF">
        <w:rPr>
          <w:bCs/>
        </w:rPr>
        <w:t>5</w:t>
      </w:r>
      <w:r w:rsidR="0043649B">
        <w:rPr>
          <w:bCs/>
        </w:rPr>
        <w:t>7780</w:t>
      </w:r>
      <w:r w:rsidR="00D4510C">
        <w:rPr>
          <w:b/>
        </w:rPr>
        <w:t xml:space="preserve"> </w:t>
      </w:r>
      <w:r w:rsidR="00ED2F49" w:rsidRPr="002024EC">
        <w:rPr>
          <w:b/>
          <w:bCs/>
        </w:rPr>
        <w:t>Full day</w:t>
      </w:r>
      <w:r w:rsidR="00ED2F49" w:rsidRPr="005158EC">
        <w:t xml:space="preserve"> </w:t>
      </w:r>
    </w:p>
    <w:p w14:paraId="14DBBC03" w14:textId="1EC938A2" w:rsidR="00DD3425" w:rsidRDefault="00D4510C" w:rsidP="00D4510C">
      <w:pPr>
        <w:ind w:left="720" w:firstLine="720"/>
      </w:pPr>
      <w:r>
        <w:t>R4</w:t>
      </w:r>
      <w:r w:rsidR="0043649B">
        <w:t>6980</w:t>
      </w:r>
      <w:r>
        <w:t xml:space="preserve"> </w:t>
      </w:r>
      <w:r w:rsidR="00F01867" w:rsidRPr="00F01867">
        <w:rPr>
          <w:b/>
        </w:rPr>
        <w:t>H</w:t>
      </w:r>
      <w:r w:rsidR="00970BFD" w:rsidRPr="00F01867">
        <w:rPr>
          <w:b/>
        </w:rPr>
        <w:t>alf day</w:t>
      </w:r>
      <w:r w:rsidR="00EA17BD">
        <w:t xml:space="preserve"> </w:t>
      </w:r>
      <w:r w:rsidR="002024EC">
        <w:tab/>
      </w:r>
      <w:r w:rsidR="002024EC">
        <w:tab/>
      </w:r>
      <w:r w:rsidR="002024EC">
        <w:tab/>
        <w:t xml:space="preserve">Payment due </w:t>
      </w:r>
      <w:r w:rsidR="006E7633" w:rsidRPr="005158EC">
        <w:t>31</w:t>
      </w:r>
      <w:r w:rsidR="006E7633" w:rsidRPr="005158EC">
        <w:rPr>
          <w:vertAlign w:val="superscript"/>
        </w:rPr>
        <w:t>st</w:t>
      </w:r>
      <w:r w:rsidR="006E7633" w:rsidRPr="005158EC">
        <w:t xml:space="preserve"> of January.</w:t>
      </w:r>
    </w:p>
    <w:p w14:paraId="5C81BB84" w14:textId="77777777" w:rsidR="002024EC" w:rsidRPr="005158EC" w:rsidRDefault="002024EC" w:rsidP="00D4510C">
      <w:pPr>
        <w:ind w:left="720" w:firstLine="720"/>
      </w:pPr>
    </w:p>
    <w:p w14:paraId="4CC87410" w14:textId="15FE4844" w:rsidR="001B46FC" w:rsidRDefault="00CE6949" w:rsidP="006E7633">
      <w:r>
        <w:t>Fees must</w:t>
      </w:r>
      <w:r w:rsidR="001B46FC" w:rsidRPr="005158EC">
        <w:t xml:space="preserve"> be paid directly into the school</w:t>
      </w:r>
      <w:r w:rsidR="00E177E7">
        <w:t>’</w:t>
      </w:r>
      <w:r w:rsidR="001B46FC" w:rsidRPr="005158EC">
        <w:t>s ba</w:t>
      </w:r>
      <w:r>
        <w:t>nk account.</w:t>
      </w:r>
      <w:r w:rsidR="000207EF">
        <w:t xml:space="preserve"> Please use your child’s name and surname as the reference. </w:t>
      </w:r>
    </w:p>
    <w:p w14:paraId="0B17D1C1" w14:textId="77777777" w:rsidR="002E6210" w:rsidRPr="005158EC" w:rsidRDefault="002E6210" w:rsidP="006E7633"/>
    <w:p w14:paraId="411973C3" w14:textId="77777777" w:rsidR="001B46FC" w:rsidRPr="005158EC" w:rsidRDefault="001B46FC" w:rsidP="006E7633">
      <w:r w:rsidRPr="005158EC">
        <w:t xml:space="preserve">Banking details </w:t>
      </w:r>
      <w:r w:rsidRPr="009D1F11">
        <w:rPr>
          <w:b/>
          <w:u w:val="single"/>
        </w:rPr>
        <w:t>United Playcentre, First National Bank 50191209102</w:t>
      </w:r>
      <w:r w:rsidR="00950DC5" w:rsidRPr="009D1F11">
        <w:rPr>
          <w:b/>
          <w:u w:val="single"/>
        </w:rPr>
        <w:t>,</w:t>
      </w:r>
      <w:r w:rsidR="002F1FC7" w:rsidRPr="009D1F11">
        <w:rPr>
          <w:b/>
          <w:u w:val="single"/>
        </w:rPr>
        <w:t xml:space="preserve"> Rondebosch Branch 250655</w:t>
      </w:r>
    </w:p>
    <w:p w14:paraId="087AD38A" w14:textId="77777777" w:rsidR="00DD3425" w:rsidRPr="005158EC" w:rsidRDefault="00DD3425" w:rsidP="006E7633"/>
    <w:p w14:paraId="6B12047C" w14:textId="77777777" w:rsidR="00DD3425" w:rsidRPr="000207EF" w:rsidRDefault="00DD3425" w:rsidP="006E7633">
      <w:pPr>
        <w:rPr>
          <w:b/>
          <w:u w:val="single"/>
        </w:rPr>
      </w:pPr>
      <w:r w:rsidRPr="000207EF">
        <w:rPr>
          <w:b/>
          <w:u w:val="single"/>
        </w:rPr>
        <w:t>Deposits</w:t>
      </w:r>
    </w:p>
    <w:p w14:paraId="2D430175" w14:textId="77777777" w:rsidR="00DD3425" w:rsidRPr="005158EC" w:rsidRDefault="00DD3425" w:rsidP="006E7633"/>
    <w:p w14:paraId="7E9BBB71" w14:textId="5757D819" w:rsidR="00DD3425" w:rsidRPr="005158EC" w:rsidRDefault="000207EF" w:rsidP="006E7633">
      <w:r>
        <w:t>For new children a</w:t>
      </w:r>
      <w:r w:rsidR="00ED2F49" w:rsidRPr="005158EC">
        <w:t>n acceptance deposit of R</w:t>
      </w:r>
      <w:r w:rsidR="0092103A">
        <w:t>2</w:t>
      </w:r>
      <w:r w:rsidR="0043649B">
        <w:t>65</w:t>
      </w:r>
      <w:r w:rsidR="0092103A">
        <w:t>0</w:t>
      </w:r>
      <w:r w:rsidR="00DD3425" w:rsidRPr="005158EC">
        <w:t xml:space="preserve"> is payable. </w:t>
      </w:r>
      <w:r w:rsidR="00ED2F49" w:rsidRPr="005158EC">
        <w:t>This deposit of R</w:t>
      </w:r>
      <w:r w:rsidR="0092103A">
        <w:t>2</w:t>
      </w:r>
      <w:r w:rsidR="0043649B">
        <w:t>6</w:t>
      </w:r>
      <w:r w:rsidR="002E6210">
        <w:t>5</w:t>
      </w:r>
      <w:r w:rsidR="0092103A">
        <w:t>0</w:t>
      </w:r>
      <w:r w:rsidR="00EA1F1B">
        <w:t xml:space="preserve"> </w:t>
      </w:r>
      <w:r w:rsidR="00950DC5" w:rsidRPr="005158EC">
        <w:t>will be deducted from your child’s last month’s fees.</w:t>
      </w:r>
      <w:r w:rsidR="00464B4A">
        <w:t xml:space="preserve"> </w:t>
      </w:r>
      <w:r w:rsidR="00DD3425" w:rsidRPr="005158EC">
        <w:t xml:space="preserve"> Failure for your child to fill the vacancy will result in the</w:t>
      </w:r>
      <w:r w:rsidR="00950DC5" w:rsidRPr="005158EC">
        <w:t xml:space="preserve"> full</w:t>
      </w:r>
      <w:r w:rsidR="00DD3425" w:rsidRPr="005158EC">
        <w:t xml:space="preserve"> deposit being retained.</w:t>
      </w:r>
    </w:p>
    <w:p w14:paraId="3772EB5E" w14:textId="77777777" w:rsidR="00DD3425" w:rsidRPr="005158EC" w:rsidRDefault="00DD3425" w:rsidP="006E7633"/>
    <w:p w14:paraId="4EBC3ECD" w14:textId="08344EEB" w:rsidR="00DD3425" w:rsidRDefault="00DD3425" w:rsidP="006E7633">
      <w:pPr>
        <w:rPr>
          <w:b/>
        </w:rPr>
      </w:pPr>
      <w:r w:rsidRPr="00A37BC5">
        <w:rPr>
          <w:b/>
        </w:rPr>
        <w:t xml:space="preserve">A term </w:t>
      </w:r>
      <w:r w:rsidR="00BE37AD">
        <w:rPr>
          <w:b/>
        </w:rPr>
        <w:t xml:space="preserve">written </w:t>
      </w:r>
      <w:r w:rsidRPr="00A37BC5">
        <w:rPr>
          <w:b/>
        </w:rPr>
        <w:t>notice</w:t>
      </w:r>
      <w:r w:rsidR="008D652E">
        <w:rPr>
          <w:b/>
        </w:rPr>
        <w:t xml:space="preserve"> </w:t>
      </w:r>
      <w:r w:rsidR="00BE37AD">
        <w:rPr>
          <w:b/>
        </w:rPr>
        <w:t>(3 months)</w:t>
      </w:r>
      <w:r w:rsidRPr="00A37BC5">
        <w:rPr>
          <w:b/>
        </w:rPr>
        <w:t xml:space="preserve"> is required if a child is withdrawn from the school during the year. Failing which the parent is still responsible for the term fees.</w:t>
      </w:r>
      <w:r w:rsidR="00950DC5" w:rsidRPr="00A37BC5">
        <w:rPr>
          <w:b/>
        </w:rPr>
        <w:t xml:space="preserve"> </w:t>
      </w:r>
    </w:p>
    <w:p w14:paraId="59C44305" w14:textId="594BF2C1" w:rsidR="00B50A23" w:rsidRDefault="00B50A23" w:rsidP="006E7633">
      <w:pPr>
        <w:rPr>
          <w:b/>
        </w:rPr>
      </w:pPr>
    </w:p>
    <w:p w14:paraId="51ACAB15" w14:textId="09EB1FFA" w:rsidR="00B50A23" w:rsidRDefault="00B50A23" w:rsidP="006E7633">
      <w:pPr>
        <w:rPr>
          <w:b/>
        </w:rPr>
      </w:pPr>
      <w:r>
        <w:rPr>
          <w:b/>
        </w:rPr>
        <w:t xml:space="preserve">Included in fees </w:t>
      </w:r>
    </w:p>
    <w:p w14:paraId="1C3682BA" w14:textId="7241E94B" w:rsidR="00B50A23" w:rsidRDefault="00B50A23" w:rsidP="006E763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451"/>
        <w:gridCol w:w="1433"/>
        <w:gridCol w:w="1417"/>
        <w:gridCol w:w="1444"/>
        <w:gridCol w:w="1469"/>
        <w:gridCol w:w="1737"/>
      </w:tblGrid>
      <w:tr w:rsidR="00B90F6A" w14:paraId="533B06BA" w14:textId="77777777">
        <w:tc>
          <w:tcPr>
            <w:tcW w:w="1488" w:type="dxa"/>
            <w:shd w:val="clear" w:color="auto" w:fill="auto"/>
          </w:tcPr>
          <w:p w14:paraId="67719746" w14:textId="6BAE516A" w:rsidR="00D061FE" w:rsidRDefault="000E18B1" w:rsidP="006E7633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488" w:type="dxa"/>
            <w:shd w:val="clear" w:color="auto" w:fill="auto"/>
          </w:tcPr>
          <w:p w14:paraId="0BC555B7" w14:textId="75AE3151" w:rsidR="00D061FE" w:rsidRDefault="00D061FE" w:rsidP="006E7633">
            <w:pPr>
              <w:rPr>
                <w:b/>
              </w:rPr>
            </w:pPr>
            <w:r>
              <w:rPr>
                <w:b/>
              </w:rPr>
              <w:t>Clamber club</w:t>
            </w:r>
          </w:p>
        </w:tc>
        <w:tc>
          <w:tcPr>
            <w:tcW w:w="1488" w:type="dxa"/>
            <w:shd w:val="clear" w:color="auto" w:fill="auto"/>
          </w:tcPr>
          <w:p w14:paraId="2C760108" w14:textId="6860CBC0" w:rsidR="00800AE4" w:rsidRDefault="00D061FE" w:rsidP="006E7633">
            <w:pPr>
              <w:rPr>
                <w:b/>
              </w:rPr>
            </w:pPr>
            <w:r>
              <w:rPr>
                <w:b/>
              </w:rPr>
              <w:t>Little leaders</w:t>
            </w:r>
          </w:p>
        </w:tc>
        <w:tc>
          <w:tcPr>
            <w:tcW w:w="1489" w:type="dxa"/>
            <w:shd w:val="clear" w:color="auto" w:fill="auto"/>
          </w:tcPr>
          <w:p w14:paraId="4612688C" w14:textId="74107305" w:rsidR="00D061FE" w:rsidRDefault="00D061FE" w:rsidP="006E7633">
            <w:pPr>
              <w:rPr>
                <w:b/>
              </w:rPr>
            </w:pPr>
            <w:r>
              <w:rPr>
                <w:b/>
              </w:rPr>
              <w:t>GMP</w:t>
            </w:r>
          </w:p>
        </w:tc>
        <w:tc>
          <w:tcPr>
            <w:tcW w:w="1489" w:type="dxa"/>
            <w:shd w:val="clear" w:color="auto" w:fill="auto"/>
          </w:tcPr>
          <w:p w14:paraId="4B419821" w14:textId="3E5AC7F6" w:rsidR="00D061FE" w:rsidRDefault="000E18B1" w:rsidP="006E7633">
            <w:pPr>
              <w:rPr>
                <w:b/>
              </w:rPr>
            </w:pPr>
            <w:r>
              <w:rPr>
                <w:b/>
              </w:rPr>
              <w:t xml:space="preserve">Wriggle + Rhyme </w:t>
            </w:r>
          </w:p>
        </w:tc>
        <w:tc>
          <w:tcPr>
            <w:tcW w:w="1489" w:type="dxa"/>
            <w:shd w:val="clear" w:color="auto" w:fill="auto"/>
          </w:tcPr>
          <w:p w14:paraId="2E75F897" w14:textId="08FA020F" w:rsidR="00D061FE" w:rsidRDefault="000E18B1" w:rsidP="006E7633">
            <w:pPr>
              <w:rPr>
                <w:b/>
              </w:rPr>
            </w:pPr>
            <w:proofErr w:type="spellStart"/>
            <w:r>
              <w:rPr>
                <w:b/>
              </w:rPr>
              <w:t>Bakerman</w:t>
            </w:r>
            <w:proofErr w:type="spellEnd"/>
          </w:p>
        </w:tc>
        <w:tc>
          <w:tcPr>
            <w:tcW w:w="1489" w:type="dxa"/>
            <w:shd w:val="clear" w:color="auto" w:fill="auto"/>
          </w:tcPr>
          <w:p w14:paraId="7ECE8115" w14:textId="747FBE59" w:rsidR="00D061FE" w:rsidRDefault="002D079A" w:rsidP="006E7633">
            <w:pPr>
              <w:rPr>
                <w:b/>
              </w:rPr>
            </w:pPr>
            <w:r>
              <w:rPr>
                <w:b/>
              </w:rPr>
              <w:t>Kinderkinetics</w:t>
            </w:r>
          </w:p>
        </w:tc>
      </w:tr>
      <w:tr w:rsidR="00B90F6A" w14:paraId="7CFECAE8" w14:textId="77777777">
        <w:tc>
          <w:tcPr>
            <w:tcW w:w="1488" w:type="dxa"/>
            <w:shd w:val="clear" w:color="auto" w:fill="auto"/>
          </w:tcPr>
          <w:p w14:paraId="279F543C" w14:textId="0083FE74" w:rsidR="002D079A" w:rsidRDefault="002D079A" w:rsidP="006E7633">
            <w:pPr>
              <w:rPr>
                <w:b/>
              </w:rPr>
            </w:pPr>
            <w:r>
              <w:rPr>
                <w:b/>
              </w:rPr>
              <w:t>Busy bee</w:t>
            </w:r>
          </w:p>
        </w:tc>
        <w:tc>
          <w:tcPr>
            <w:tcW w:w="1488" w:type="dxa"/>
            <w:shd w:val="clear" w:color="auto" w:fill="auto"/>
          </w:tcPr>
          <w:p w14:paraId="266F54AC" w14:textId="77777777" w:rsidR="002D079A" w:rsidRDefault="002D079A" w:rsidP="006E7633">
            <w:pPr>
              <w:rPr>
                <w:b/>
              </w:rPr>
            </w:pPr>
          </w:p>
        </w:tc>
        <w:tc>
          <w:tcPr>
            <w:tcW w:w="1488" w:type="dxa"/>
            <w:shd w:val="clear" w:color="auto" w:fill="auto"/>
          </w:tcPr>
          <w:p w14:paraId="1810084E" w14:textId="77777777" w:rsidR="002D079A" w:rsidRDefault="002D079A" w:rsidP="006E7633">
            <w:pPr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14:paraId="3A1B4631" w14:textId="77777777" w:rsidR="002D079A" w:rsidRDefault="002D079A" w:rsidP="006E7633">
            <w:pPr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14:paraId="4360A5EF" w14:textId="77777777" w:rsidR="002D079A" w:rsidRDefault="002D079A" w:rsidP="006E7633">
            <w:pPr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14:paraId="6DCA9D62" w14:textId="77777777" w:rsidR="002D079A" w:rsidRDefault="002D079A" w:rsidP="006E7633">
            <w:pPr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14:paraId="1104B775" w14:textId="63B64DC6" w:rsidR="002D079A" w:rsidRDefault="002D079A" w:rsidP="006E763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B90F6A" w14:paraId="0283B890" w14:textId="77777777">
        <w:tc>
          <w:tcPr>
            <w:tcW w:w="1488" w:type="dxa"/>
            <w:shd w:val="clear" w:color="auto" w:fill="auto"/>
          </w:tcPr>
          <w:p w14:paraId="476C465F" w14:textId="1E848A8F" w:rsidR="002D079A" w:rsidRDefault="002D079A" w:rsidP="006E7633">
            <w:pPr>
              <w:rPr>
                <w:b/>
              </w:rPr>
            </w:pPr>
            <w:r>
              <w:rPr>
                <w:b/>
              </w:rPr>
              <w:t>Ladybird</w:t>
            </w:r>
          </w:p>
        </w:tc>
        <w:tc>
          <w:tcPr>
            <w:tcW w:w="1488" w:type="dxa"/>
            <w:shd w:val="clear" w:color="auto" w:fill="auto"/>
          </w:tcPr>
          <w:p w14:paraId="1FD49596" w14:textId="5DC449F1" w:rsidR="002D079A" w:rsidRDefault="002D079A" w:rsidP="006E763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488" w:type="dxa"/>
            <w:shd w:val="clear" w:color="auto" w:fill="auto"/>
          </w:tcPr>
          <w:p w14:paraId="397B649F" w14:textId="77777777" w:rsidR="002D079A" w:rsidRDefault="002D079A" w:rsidP="006E7633">
            <w:pPr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14:paraId="4DD00C64" w14:textId="77777777" w:rsidR="002D079A" w:rsidRDefault="002D079A" w:rsidP="006E7633">
            <w:pPr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14:paraId="41782FFF" w14:textId="696929C6" w:rsidR="002D079A" w:rsidRDefault="00754178" w:rsidP="006E763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489" w:type="dxa"/>
            <w:shd w:val="clear" w:color="auto" w:fill="auto"/>
          </w:tcPr>
          <w:p w14:paraId="3AD6110B" w14:textId="77777777" w:rsidR="002D079A" w:rsidRDefault="002D079A" w:rsidP="006E7633">
            <w:pPr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14:paraId="4158B0CE" w14:textId="02747B55" w:rsidR="002D079A" w:rsidRDefault="00754178" w:rsidP="006E763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B90F6A" w14:paraId="1F24A66D" w14:textId="77777777">
        <w:tc>
          <w:tcPr>
            <w:tcW w:w="1488" w:type="dxa"/>
            <w:shd w:val="clear" w:color="auto" w:fill="auto"/>
          </w:tcPr>
          <w:p w14:paraId="2FDF5AA5" w14:textId="67C1215F" w:rsidR="002D079A" w:rsidRDefault="00754178" w:rsidP="006E7633">
            <w:pPr>
              <w:rPr>
                <w:b/>
              </w:rPr>
            </w:pPr>
            <w:r>
              <w:rPr>
                <w:b/>
              </w:rPr>
              <w:t>Frog</w:t>
            </w:r>
          </w:p>
        </w:tc>
        <w:tc>
          <w:tcPr>
            <w:tcW w:w="1488" w:type="dxa"/>
            <w:shd w:val="clear" w:color="auto" w:fill="auto"/>
          </w:tcPr>
          <w:p w14:paraId="26A52D5B" w14:textId="772A3836" w:rsidR="002D079A" w:rsidRDefault="00754178" w:rsidP="006E763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488" w:type="dxa"/>
            <w:shd w:val="clear" w:color="auto" w:fill="auto"/>
          </w:tcPr>
          <w:p w14:paraId="29C9C57D" w14:textId="77777777" w:rsidR="002D079A" w:rsidRDefault="002D079A" w:rsidP="006E7633">
            <w:pPr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14:paraId="3CAA268D" w14:textId="29BB75BE" w:rsidR="002D079A" w:rsidRDefault="00754178" w:rsidP="006E763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489" w:type="dxa"/>
            <w:shd w:val="clear" w:color="auto" w:fill="auto"/>
          </w:tcPr>
          <w:p w14:paraId="6695B667" w14:textId="17A0B2E6" w:rsidR="002D079A" w:rsidRDefault="00754178" w:rsidP="006E763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489" w:type="dxa"/>
            <w:shd w:val="clear" w:color="auto" w:fill="auto"/>
          </w:tcPr>
          <w:p w14:paraId="18837CB0" w14:textId="0AFBCFDD" w:rsidR="002D079A" w:rsidRDefault="00754178" w:rsidP="006E763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489" w:type="dxa"/>
            <w:shd w:val="clear" w:color="auto" w:fill="auto"/>
          </w:tcPr>
          <w:p w14:paraId="07533BAA" w14:textId="79620E80" w:rsidR="002D079A" w:rsidRDefault="00754178" w:rsidP="006E763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B90F6A" w14:paraId="73B61E86" w14:textId="77777777">
        <w:tc>
          <w:tcPr>
            <w:tcW w:w="1488" w:type="dxa"/>
            <w:shd w:val="clear" w:color="auto" w:fill="auto"/>
          </w:tcPr>
          <w:p w14:paraId="6E1C9A88" w14:textId="6467641E" w:rsidR="002D079A" w:rsidRDefault="00754178" w:rsidP="006E7633">
            <w:pPr>
              <w:rPr>
                <w:b/>
              </w:rPr>
            </w:pPr>
            <w:r>
              <w:rPr>
                <w:b/>
              </w:rPr>
              <w:t>Butterflies</w:t>
            </w:r>
          </w:p>
        </w:tc>
        <w:tc>
          <w:tcPr>
            <w:tcW w:w="1488" w:type="dxa"/>
            <w:shd w:val="clear" w:color="auto" w:fill="auto"/>
          </w:tcPr>
          <w:p w14:paraId="5A614885" w14:textId="6D78C72F" w:rsidR="002D079A" w:rsidRDefault="00754178" w:rsidP="006E763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488" w:type="dxa"/>
            <w:shd w:val="clear" w:color="auto" w:fill="auto"/>
          </w:tcPr>
          <w:p w14:paraId="6127EC8F" w14:textId="77777777" w:rsidR="002D079A" w:rsidRDefault="002D079A" w:rsidP="006E7633">
            <w:pPr>
              <w:rPr>
                <w:b/>
              </w:rPr>
            </w:pPr>
          </w:p>
        </w:tc>
        <w:tc>
          <w:tcPr>
            <w:tcW w:w="1489" w:type="dxa"/>
            <w:shd w:val="clear" w:color="auto" w:fill="auto"/>
          </w:tcPr>
          <w:p w14:paraId="53AB0669" w14:textId="4D7E52AE" w:rsidR="002D079A" w:rsidRDefault="00754178" w:rsidP="006E763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489" w:type="dxa"/>
            <w:shd w:val="clear" w:color="auto" w:fill="auto"/>
          </w:tcPr>
          <w:p w14:paraId="6321C987" w14:textId="0236B9C0" w:rsidR="002D079A" w:rsidRDefault="00754178" w:rsidP="006E763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489" w:type="dxa"/>
            <w:shd w:val="clear" w:color="auto" w:fill="auto"/>
          </w:tcPr>
          <w:p w14:paraId="223D22A7" w14:textId="0880BABE" w:rsidR="002D079A" w:rsidRDefault="00754178" w:rsidP="006E763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489" w:type="dxa"/>
            <w:shd w:val="clear" w:color="auto" w:fill="auto"/>
          </w:tcPr>
          <w:p w14:paraId="1E6715A5" w14:textId="4D88C326" w:rsidR="002D079A" w:rsidRDefault="00754178" w:rsidP="006E763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B90F6A" w14:paraId="1F8E6FDB" w14:textId="77777777">
        <w:tc>
          <w:tcPr>
            <w:tcW w:w="1488" w:type="dxa"/>
            <w:shd w:val="clear" w:color="auto" w:fill="auto"/>
          </w:tcPr>
          <w:p w14:paraId="3C52EC59" w14:textId="4F08DC1C" w:rsidR="002D079A" w:rsidRDefault="00754178" w:rsidP="006E7633">
            <w:pPr>
              <w:rPr>
                <w:b/>
              </w:rPr>
            </w:pPr>
            <w:r>
              <w:rPr>
                <w:b/>
              </w:rPr>
              <w:t>Starfish</w:t>
            </w:r>
          </w:p>
        </w:tc>
        <w:tc>
          <w:tcPr>
            <w:tcW w:w="1488" w:type="dxa"/>
            <w:shd w:val="clear" w:color="auto" w:fill="auto"/>
          </w:tcPr>
          <w:p w14:paraId="5441F935" w14:textId="77777777" w:rsidR="002D079A" w:rsidRDefault="002D079A" w:rsidP="006E7633">
            <w:pPr>
              <w:rPr>
                <w:b/>
              </w:rPr>
            </w:pPr>
          </w:p>
        </w:tc>
        <w:tc>
          <w:tcPr>
            <w:tcW w:w="1488" w:type="dxa"/>
            <w:shd w:val="clear" w:color="auto" w:fill="auto"/>
          </w:tcPr>
          <w:p w14:paraId="02024F28" w14:textId="21F0F504" w:rsidR="002D079A" w:rsidRDefault="00754178" w:rsidP="006E763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489" w:type="dxa"/>
            <w:shd w:val="clear" w:color="auto" w:fill="auto"/>
          </w:tcPr>
          <w:p w14:paraId="2DA37066" w14:textId="33F461F0" w:rsidR="002D079A" w:rsidRDefault="00754178" w:rsidP="006E763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489" w:type="dxa"/>
            <w:shd w:val="clear" w:color="auto" w:fill="auto"/>
          </w:tcPr>
          <w:p w14:paraId="721BBBBE" w14:textId="415DF29A" w:rsidR="002D079A" w:rsidRDefault="00754178" w:rsidP="006E763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489" w:type="dxa"/>
            <w:shd w:val="clear" w:color="auto" w:fill="auto"/>
          </w:tcPr>
          <w:p w14:paraId="2CFE4BD4" w14:textId="4C30E38C" w:rsidR="002D079A" w:rsidRDefault="00754178" w:rsidP="006E763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489" w:type="dxa"/>
            <w:shd w:val="clear" w:color="auto" w:fill="auto"/>
          </w:tcPr>
          <w:p w14:paraId="32AFDBC2" w14:textId="0A965764" w:rsidR="002D079A" w:rsidRDefault="00754178" w:rsidP="006E763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B90F6A" w14:paraId="16DACA4B" w14:textId="77777777">
        <w:tc>
          <w:tcPr>
            <w:tcW w:w="1488" w:type="dxa"/>
            <w:shd w:val="clear" w:color="auto" w:fill="auto"/>
          </w:tcPr>
          <w:p w14:paraId="3D467076" w14:textId="2E88AD17" w:rsidR="00754178" w:rsidRDefault="00754178" w:rsidP="006E7633">
            <w:pPr>
              <w:rPr>
                <w:b/>
              </w:rPr>
            </w:pPr>
            <w:r>
              <w:rPr>
                <w:b/>
              </w:rPr>
              <w:t>Puppies</w:t>
            </w:r>
          </w:p>
        </w:tc>
        <w:tc>
          <w:tcPr>
            <w:tcW w:w="1488" w:type="dxa"/>
            <w:shd w:val="clear" w:color="auto" w:fill="auto"/>
          </w:tcPr>
          <w:p w14:paraId="52552D3E" w14:textId="77777777" w:rsidR="00754178" w:rsidRDefault="00754178" w:rsidP="006E7633">
            <w:pPr>
              <w:rPr>
                <w:b/>
              </w:rPr>
            </w:pPr>
          </w:p>
        </w:tc>
        <w:tc>
          <w:tcPr>
            <w:tcW w:w="1488" w:type="dxa"/>
            <w:shd w:val="clear" w:color="auto" w:fill="auto"/>
          </w:tcPr>
          <w:p w14:paraId="28B57D37" w14:textId="4C652173" w:rsidR="00754178" w:rsidRDefault="00754178" w:rsidP="006E763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489" w:type="dxa"/>
            <w:shd w:val="clear" w:color="auto" w:fill="auto"/>
          </w:tcPr>
          <w:p w14:paraId="55916AB7" w14:textId="5EC1074D" w:rsidR="00754178" w:rsidRDefault="00754178" w:rsidP="006E763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489" w:type="dxa"/>
            <w:shd w:val="clear" w:color="auto" w:fill="auto"/>
          </w:tcPr>
          <w:p w14:paraId="46B7D01D" w14:textId="2E41FC9A" w:rsidR="00754178" w:rsidRDefault="00754178" w:rsidP="006E763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489" w:type="dxa"/>
            <w:shd w:val="clear" w:color="auto" w:fill="auto"/>
          </w:tcPr>
          <w:p w14:paraId="14B7B604" w14:textId="34845B70" w:rsidR="00754178" w:rsidRDefault="00754178" w:rsidP="006E763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489" w:type="dxa"/>
            <w:shd w:val="clear" w:color="auto" w:fill="auto"/>
          </w:tcPr>
          <w:p w14:paraId="66CE63E2" w14:textId="54B4BA11" w:rsidR="00754178" w:rsidRDefault="00754178" w:rsidP="006E763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B90F6A" w14:paraId="18F98B08" w14:textId="77777777">
        <w:tc>
          <w:tcPr>
            <w:tcW w:w="1488" w:type="dxa"/>
            <w:shd w:val="clear" w:color="auto" w:fill="auto"/>
          </w:tcPr>
          <w:p w14:paraId="0E7085F2" w14:textId="659F081E" w:rsidR="00754178" w:rsidRDefault="00754178" w:rsidP="006E7633">
            <w:pPr>
              <w:rPr>
                <w:b/>
              </w:rPr>
            </w:pPr>
            <w:r>
              <w:rPr>
                <w:b/>
              </w:rPr>
              <w:t>Monkeys</w:t>
            </w:r>
          </w:p>
        </w:tc>
        <w:tc>
          <w:tcPr>
            <w:tcW w:w="1488" w:type="dxa"/>
            <w:shd w:val="clear" w:color="auto" w:fill="auto"/>
          </w:tcPr>
          <w:p w14:paraId="0DCF4120" w14:textId="317BBF9B" w:rsidR="00754178" w:rsidRDefault="00754178" w:rsidP="006E7633">
            <w:pPr>
              <w:rPr>
                <w:b/>
              </w:rPr>
            </w:pPr>
          </w:p>
        </w:tc>
        <w:tc>
          <w:tcPr>
            <w:tcW w:w="1488" w:type="dxa"/>
            <w:shd w:val="clear" w:color="auto" w:fill="auto"/>
          </w:tcPr>
          <w:p w14:paraId="6302228B" w14:textId="73726337" w:rsidR="00754178" w:rsidRDefault="00754178" w:rsidP="006E763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489" w:type="dxa"/>
            <w:shd w:val="clear" w:color="auto" w:fill="auto"/>
          </w:tcPr>
          <w:p w14:paraId="63F417FE" w14:textId="065520E2" w:rsidR="00754178" w:rsidRDefault="00754178" w:rsidP="006E763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489" w:type="dxa"/>
            <w:shd w:val="clear" w:color="auto" w:fill="auto"/>
          </w:tcPr>
          <w:p w14:paraId="264961E3" w14:textId="13581692" w:rsidR="00754178" w:rsidRDefault="00754178" w:rsidP="006E763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489" w:type="dxa"/>
            <w:shd w:val="clear" w:color="auto" w:fill="auto"/>
          </w:tcPr>
          <w:p w14:paraId="683D098B" w14:textId="3566A612" w:rsidR="00754178" w:rsidRDefault="00754178" w:rsidP="006E763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489" w:type="dxa"/>
            <w:shd w:val="clear" w:color="auto" w:fill="auto"/>
          </w:tcPr>
          <w:p w14:paraId="08A40FA9" w14:textId="3DFDE1DF" w:rsidR="00754178" w:rsidRDefault="00754178" w:rsidP="006E7633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</w:tbl>
    <w:p w14:paraId="02590224" w14:textId="77777777" w:rsidR="0023111D" w:rsidRPr="0023111D" w:rsidRDefault="0023111D" w:rsidP="0023111D"/>
    <w:sectPr w:rsidR="0023111D" w:rsidRPr="0023111D" w:rsidSect="00B8565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8F"/>
    <w:rsid w:val="00012155"/>
    <w:rsid w:val="0001579A"/>
    <w:rsid w:val="000207EF"/>
    <w:rsid w:val="000322C6"/>
    <w:rsid w:val="00034CF4"/>
    <w:rsid w:val="000350DB"/>
    <w:rsid w:val="00035577"/>
    <w:rsid w:val="00036EAC"/>
    <w:rsid w:val="00050D36"/>
    <w:rsid w:val="0005493F"/>
    <w:rsid w:val="00057B84"/>
    <w:rsid w:val="00073452"/>
    <w:rsid w:val="000755AB"/>
    <w:rsid w:val="0007574D"/>
    <w:rsid w:val="00080735"/>
    <w:rsid w:val="00091646"/>
    <w:rsid w:val="00095946"/>
    <w:rsid w:val="000C4B18"/>
    <w:rsid w:val="000C706C"/>
    <w:rsid w:val="000E18B1"/>
    <w:rsid w:val="000E45BA"/>
    <w:rsid w:val="000E5861"/>
    <w:rsid w:val="000F14E3"/>
    <w:rsid w:val="00105680"/>
    <w:rsid w:val="0010667C"/>
    <w:rsid w:val="00112359"/>
    <w:rsid w:val="00114425"/>
    <w:rsid w:val="0011554C"/>
    <w:rsid w:val="00115B9F"/>
    <w:rsid w:val="00116103"/>
    <w:rsid w:val="00120DF5"/>
    <w:rsid w:val="001334C6"/>
    <w:rsid w:val="00133C50"/>
    <w:rsid w:val="00140775"/>
    <w:rsid w:val="0015137E"/>
    <w:rsid w:val="001939D1"/>
    <w:rsid w:val="00197C4A"/>
    <w:rsid w:val="001A1204"/>
    <w:rsid w:val="001B090C"/>
    <w:rsid w:val="001B131D"/>
    <w:rsid w:val="001B46FC"/>
    <w:rsid w:val="001B7485"/>
    <w:rsid w:val="001C089A"/>
    <w:rsid w:val="001C17EB"/>
    <w:rsid w:val="001C1C20"/>
    <w:rsid w:val="001C3906"/>
    <w:rsid w:val="001C3F0A"/>
    <w:rsid w:val="001E186E"/>
    <w:rsid w:val="001F368C"/>
    <w:rsid w:val="002024EC"/>
    <w:rsid w:val="0021072D"/>
    <w:rsid w:val="00213674"/>
    <w:rsid w:val="00214410"/>
    <w:rsid w:val="0021529E"/>
    <w:rsid w:val="002177B6"/>
    <w:rsid w:val="0023111D"/>
    <w:rsid w:val="0023134A"/>
    <w:rsid w:val="002341DE"/>
    <w:rsid w:val="00244D54"/>
    <w:rsid w:val="002458DB"/>
    <w:rsid w:val="002948BA"/>
    <w:rsid w:val="002A2B7F"/>
    <w:rsid w:val="002B4D0A"/>
    <w:rsid w:val="002B4D20"/>
    <w:rsid w:val="002C4DD3"/>
    <w:rsid w:val="002D0479"/>
    <w:rsid w:val="002D079A"/>
    <w:rsid w:val="002D1D59"/>
    <w:rsid w:val="002E30DB"/>
    <w:rsid w:val="002E6210"/>
    <w:rsid w:val="002F02E8"/>
    <w:rsid w:val="002F1FC7"/>
    <w:rsid w:val="003002EC"/>
    <w:rsid w:val="003110EA"/>
    <w:rsid w:val="00314691"/>
    <w:rsid w:val="003153A0"/>
    <w:rsid w:val="00341F45"/>
    <w:rsid w:val="00344DB1"/>
    <w:rsid w:val="003609BE"/>
    <w:rsid w:val="00365479"/>
    <w:rsid w:val="0036693C"/>
    <w:rsid w:val="003805EE"/>
    <w:rsid w:val="003A1083"/>
    <w:rsid w:val="003C1BEB"/>
    <w:rsid w:val="003D3A49"/>
    <w:rsid w:val="003E176B"/>
    <w:rsid w:val="004006FF"/>
    <w:rsid w:val="004057F0"/>
    <w:rsid w:val="00421081"/>
    <w:rsid w:val="00427AC3"/>
    <w:rsid w:val="0043649B"/>
    <w:rsid w:val="00436926"/>
    <w:rsid w:val="0044104E"/>
    <w:rsid w:val="00464B4A"/>
    <w:rsid w:val="0046505F"/>
    <w:rsid w:val="0046585D"/>
    <w:rsid w:val="00467791"/>
    <w:rsid w:val="00473460"/>
    <w:rsid w:val="00476107"/>
    <w:rsid w:val="00476FC9"/>
    <w:rsid w:val="00496C32"/>
    <w:rsid w:val="004A12DD"/>
    <w:rsid w:val="004C2574"/>
    <w:rsid w:val="004C2BD3"/>
    <w:rsid w:val="004C3423"/>
    <w:rsid w:val="004D2D8D"/>
    <w:rsid w:val="004D3469"/>
    <w:rsid w:val="004D5DB7"/>
    <w:rsid w:val="004E4E12"/>
    <w:rsid w:val="00503F9D"/>
    <w:rsid w:val="00511EE8"/>
    <w:rsid w:val="005158EC"/>
    <w:rsid w:val="00517ADF"/>
    <w:rsid w:val="00521229"/>
    <w:rsid w:val="005442A4"/>
    <w:rsid w:val="00546F98"/>
    <w:rsid w:val="00564800"/>
    <w:rsid w:val="0056739A"/>
    <w:rsid w:val="00572A52"/>
    <w:rsid w:val="005813C8"/>
    <w:rsid w:val="005A1B23"/>
    <w:rsid w:val="005A207F"/>
    <w:rsid w:val="005A2AA6"/>
    <w:rsid w:val="005A7507"/>
    <w:rsid w:val="005B2865"/>
    <w:rsid w:val="005C33CD"/>
    <w:rsid w:val="005D1460"/>
    <w:rsid w:val="005D44C0"/>
    <w:rsid w:val="005E0CD1"/>
    <w:rsid w:val="005F39B7"/>
    <w:rsid w:val="006013A4"/>
    <w:rsid w:val="00601983"/>
    <w:rsid w:val="00602C33"/>
    <w:rsid w:val="00620EDC"/>
    <w:rsid w:val="0064016E"/>
    <w:rsid w:val="00650B5B"/>
    <w:rsid w:val="00652A48"/>
    <w:rsid w:val="0065372B"/>
    <w:rsid w:val="00656F06"/>
    <w:rsid w:val="0066660A"/>
    <w:rsid w:val="00666A60"/>
    <w:rsid w:val="00695664"/>
    <w:rsid w:val="006A037F"/>
    <w:rsid w:val="006B4BB6"/>
    <w:rsid w:val="006B7482"/>
    <w:rsid w:val="006C0E11"/>
    <w:rsid w:val="006C1DD2"/>
    <w:rsid w:val="006C55EB"/>
    <w:rsid w:val="006C58DF"/>
    <w:rsid w:val="006D19C6"/>
    <w:rsid w:val="006D7829"/>
    <w:rsid w:val="006E7633"/>
    <w:rsid w:val="00705AAE"/>
    <w:rsid w:val="00711AE8"/>
    <w:rsid w:val="00712BA0"/>
    <w:rsid w:val="00727A6A"/>
    <w:rsid w:val="00733E9A"/>
    <w:rsid w:val="00746F9C"/>
    <w:rsid w:val="00747D6E"/>
    <w:rsid w:val="00751762"/>
    <w:rsid w:val="00754178"/>
    <w:rsid w:val="00773D9A"/>
    <w:rsid w:val="0077596C"/>
    <w:rsid w:val="007817B1"/>
    <w:rsid w:val="00782040"/>
    <w:rsid w:val="007851DD"/>
    <w:rsid w:val="007A46AA"/>
    <w:rsid w:val="007B2298"/>
    <w:rsid w:val="007C05EE"/>
    <w:rsid w:val="007C2CDC"/>
    <w:rsid w:val="007C3388"/>
    <w:rsid w:val="007E37CB"/>
    <w:rsid w:val="00800AE4"/>
    <w:rsid w:val="008110B2"/>
    <w:rsid w:val="00823043"/>
    <w:rsid w:val="008312CB"/>
    <w:rsid w:val="00833922"/>
    <w:rsid w:val="00841E6D"/>
    <w:rsid w:val="008452C1"/>
    <w:rsid w:val="008720C8"/>
    <w:rsid w:val="0087334D"/>
    <w:rsid w:val="008823BC"/>
    <w:rsid w:val="0088388F"/>
    <w:rsid w:val="008845AA"/>
    <w:rsid w:val="00892F9E"/>
    <w:rsid w:val="008A125A"/>
    <w:rsid w:val="008A442D"/>
    <w:rsid w:val="008B08E8"/>
    <w:rsid w:val="008B5E8E"/>
    <w:rsid w:val="008D652C"/>
    <w:rsid w:val="008D652E"/>
    <w:rsid w:val="009019CF"/>
    <w:rsid w:val="0092103A"/>
    <w:rsid w:val="00923553"/>
    <w:rsid w:val="00926F3E"/>
    <w:rsid w:val="00930B3E"/>
    <w:rsid w:val="0093639D"/>
    <w:rsid w:val="009408FB"/>
    <w:rsid w:val="00950DC5"/>
    <w:rsid w:val="00953963"/>
    <w:rsid w:val="0096359A"/>
    <w:rsid w:val="00970BFD"/>
    <w:rsid w:val="00986895"/>
    <w:rsid w:val="0099103E"/>
    <w:rsid w:val="009A7EDE"/>
    <w:rsid w:val="009B2F95"/>
    <w:rsid w:val="009D1F11"/>
    <w:rsid w:val="009D66FB"/>
    <w:rsid w:val="009D775A"/>
    <w:rsid w:val="009D79DE"/>
    <w:rsid w:val="009F6EE3"/>
    <w:rsid w:val="00A146EE"/>
    <w:rsid w:val="00A278FC"/>
    <w:rsid w:val="00A37BC5"/>
    <w:rsid w:val="00A42619"/>
    <w:rsid w:val="00A4285C"/>
    <w:rsid w:val="00A47BE9"/>
    <w:rsid w:val="00A50C47"/>
    <w:rsid w:val="00A50EDA"/>
    <w:rsid w:val="00A8080C"/>
    <w:rsid w:val="00A90EAF"/>
    <w:rsid w:val="00A921F3"/>
    <w:rsid w:val="00A92314"/>
    <w:rsid w:val="00A92C7F"/>
    <w:rsid w:val="00AB17C0"/>
    <w:rsid w:val="00AB6EBB"/>
    <w:rsid w:val="00AB754D"/>
    <w:rsid w:val="00AE5B9A"/>
    <w:rsid w:val="00AF2741"/>
    <w:rsid w:val="00AF74FA"/>
    <w:rsid w:val="00B04DEC"/>
    <w:rsid w:val="00B14262"/>
    <w:rsid w:val="00B166FE"/>
    <w:rsid w:val="00B2015A"/>
    <w:rsid w:val="00B206D7"/>
    <w:rsid w:val="00B43346"/>
    <w:rsid w:val="00B50A23"/>
    <w:rsid w:val="00B57F77"/>
    <w:rsid w:val="00B704B4"/>
    <w:rsid w:val="00B85657"/>
    <w:rsid w:val="00B86C28"/>
    <w:rsid w:val="00B90291"/>
    <w:rsid w:val="00B90F6A"/>
    <w:rsid w:val="00BA0B82"/>
    <w:rsid w:val="00BA6042"/>
    <w:rsid w:val="00BC45A8"/>
    <w:rsid w:val="00BC4BB9"/>
    <w:rsid w:val="00BC6526"/>
    <w:rsid w:val="00BC799D"/>
    <w:rsid w:val="00BD7D27"/>
    <w:rsid w:val="00BE37AD"/>
    <w:rsid w:val="00BF03D7"/>
    <w:rsid w:val="00BF3044"/>
    <w:rsid w:val="00BF79F1"/>
    <w:rsid w:val="00C2177F"/>
    <w:rsid w:val="00C25B3E"/>
    <w:rsid w:val="00C33465"/>
    <w:rsid w:val="00C34F4E"/>
    <w:rsid w:val="00C525DA"/>
    <w:rsid w:val="00C63DF1"/>
    <w:rsid w:val="00C6607F"/>
    <w:rsid w:val="00C73E16"/>
    <w:rsid w:val="00C87E66"/>
    <w:rsid w:val="00CA4BB1"/>
    <w:rsid w:val="00CB4D2F"/>
    <w:rsid w:val="00CC0383"/>
    <w:rsid w:val="00CC1CB0"/>
    <w:rsid w:val="00CC7311"/>
    <w:rsid w:val="00CE04D5"/>
    <w:rsid w:val="00CE16F1"/>
    <w:rsid w:val="00CE6949"/>
    <w:rsid w:val="00CF7B8F"/>
    <w:rsid w:val="00D0434A"/>
    <w:rsid w:val="00D061FE"/>
    <w:rsid w:val="00D078D7"/>
    <w:rsid w:val="00D13050"/>
    <w:rsid w:val="00D13B45"/>
    <w:rsid w:val="00D20444"/>
    <w:rsid w:val="00D22F82"/>
    <w:rsid w:val="00D2461F"/>
    <w:rsid w:val="00D24C37"/>
    <w:rsid w:val="00D3648D"/>
    <w:rsid w:val="00D4208F"/>
    <w:rsid w:val="00D4510C"/>
    <w:rsid w:val="00D504CF"/>
    <w:rsid w:val="00D53490"/>
    <w:rsid w:val="00D62505"/>
    <w:rsid w:val="00D638EF"/>
    <w:rsid w:val="00D67F65"/>
    <w:rsid w:val="00D81F01"/>
    <w:rsid w:val="00DA1005"/>
    <w:rsid w:val="00DA4E03"/>
    <w:rsid w:val="00DC0C9F"/>
    <w:rsid w:val="00DC17C7"/>
    <w:rsid w:val="00DC244A"/>
    <w:rsid w:val="00DD3425"/>
    <w:rsid w:val="00DF3363"/>
    <w:rsid w:val="00E03FE6"/>
    <w:rsid w:val="00E054CE"/>
    <w:rsid w:val="00E1141F"/>
    <w:rsid w:val="00E177E7"/>
    <w:rsid w:val="00E43BDC"/>
    <w:rsid w:val="00E661D9"/>
    <w:rsid w:val="00E70503"/>
    <w:rsid w:val="00E73B99"/>
    <w:rsid w:val="00E7465D"/>
    <w:rsid w:val="00E90208"/>
    <w:rsid w:val="00E920E1"/>
    <w:rsid w:val="00EA17BD"/>
    <w:rsid w:val="00EA1F1B"/>
    <w:rsid w:val="00ED2F49"/>
    <w:rsid w:val="00EE200C"/>
    <w:rsid w:val="00EF768E"/>
    <w:rsid w:val="00F01867"/>
    <w:rsid w:val="00F035E2"/>
    <w:rsid w:val="00F11ED0"/>
    <w:rsid w:val="00F15C25"/>
    <w:rsid w:val="00F205B6"/>
    <w:rsid w:val="00F208D4"/>
    <w:rsid w:val="00F454A2"/>
    <w:rsid w:val="00F50A57"/>
    <w:rsid w:val="00F519EA"/>
    <w:rsid w:val="00F5294A"/>
    <w:rsid w:val="00F5472C"/>
    <w:rsid w:val="00F71F77"/>
    <w:rsid w:val="00F826F6"/>
    <w:rsid w:val="00F84B78"/>
    <w:rsid w:val="00FB172C"/>
    <w:rsid w:val="00FB2E79"/>
    <w:rsid w:val="00FB5F1C"/>
    <w:rsid w:val="00FB60AA"/>
    <w:rsid w:val="00FB7663"/>
    <w:rsid w:val="00FC61CB"/>
    <w:rsid w:val="00FC6F4E"/>
    <w:rsid w:val="00FD04CA"/>
    <w:rsid w:val="00FD44B2"/>
    <w:rsid w:val="00F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4:docId w14:val="751887E7"/>
  <w15:chartTrackingRefBased/>
  <w15:docId w15:val="{D4515BAD-E266-4957-AB13-D5C2CB3D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B4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4BB6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rsid w:val="00D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Rondebosch United</vt:lpstr>
    </vt:vector>
  </TitlesOfParts>
  <Company>Home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Rondebosch United</dc:title>
  <dc:subject/>
  <dc:creator>Aurelius</dc:creator>
  <cp:keywords/>
  <cp:lastModifiedBy>Laura Marcus</cp:lastModifiedBy>
  <cp:revision>2</cp:revision>
  <cp:lastPrinted>2021-09-15T23:27:00Z</cp:lastPrinted>
  <dcterms:created xsi:type="dcterms:W3CDTF">2023-09-12T06:33:00Z</dcterms:created>
  <dcterms:modified xsi:type="dcterms:W3CDTF">2023-09-12T06:33:00Z</dcterms:modified>
</cp:coreProperties>
</file>